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90" w:rsidRDefault="00CC2A90" w:rsidP="00CC2A90">
      <w:pPr>
        <w:pStyle w:val="a4"/>
        <w:jc w:val="center"/>
      </w:pPr>
      <w:r>
        <w:t> </w:t>
      </w:r>
    </w:p>
    <w:p w:rsidR="00CC2A90" w:rsidRDefault="00CC2A90" w:rsidP="00CC2A90">
      <w:pPr>
        <w:pStyle w:val="a4"/>
        <w:jc w:val="center"/>
      </w:pPr>
      <w:r>
        <w:t> </w:t>
      </w:r>
    </w:p>
    <w:p w:rsidR="00CC2A90" w:rsidRDefault="00CC2A90" w:rsidP="00CC2A90">
      <w:pPr>
        <w:pStyle w:val="a4"/>
        <w:jc w:val="center"/>
      </w:pPr>
      <w:r>
        <w:t> 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ПОСТАНОВЛЕНИЕ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Администрации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от 24 декабря 2013 года № 388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О Правилах сбора и вывоза на территории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Покровского сельского поселения отработанных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ртутьсодержащих ламп и иного оборудования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и аппаратуры, содержащих ртуть</w:t>
      </w:r>
    </w:p>
    <w:p w:rsidR="00CC2A90" w:rsidRDefault="00CC2A90" w:rsidP="00CC2A90">
      <w:pPr>
        <w:pStyle w:val="a4"/>
        <w:jc w:val="both"/>
      </w:pPr>
      <w:r>
        <w:t>Руководствуясь Федеральным законом от 23.11.2009 № 261-ФЗ «Об энергосбережении и о повышении энергетической эффективности и о внесении изменений в отдельные акты Российской Федерации»,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Покровского сельского поселения, администрация Покровского сельского поселения</w:t>
      </w:r>
    </w:p>
    <w:p w:rsidR="00CC2A90" w:rsidRDefault="00CC2A90" w:rsidP="00CC2A90">
      <w:pPr>
        <w:pStyle w:val="a4"/>
        <w:jc w:val="both"/>
      </w:pPr>
      <w:r>
        <w:t>ПОСТАНОВЛЯЕТ:</w:t>
      </w:r>
    </w:p>
    <w:p w:rsidR="00CC2A90" w:rsidRDefault="00CC2A90" w:rsidP="00CC2A90">
      <w:pPr>
        <w:pStyle w:val="a4"/>
        <w:jc w:val="both"/>
      </w:pPr>
      <w:r>
        <w:t>1. Утвердить Правила сбора и вывоза на территории</w:t>
      </w:r>
    </w:p>
    <w:p w:rsidR="00CC2A90" w:rsidRDefault="00CC2A90" w:rsidP="00CC2A90">
      <w:pPr>
        <w:pStyle w:val="a4"/>
        <w:jc w:val="both"/>
      </w:pPr>
      <w:r>
        <w:t>Покровского сельского поселения отработанных ртутьсодержащих ламп и иного оборудования и аппаратуры, содержащих ртуть (Приложение).</w:t>
      </w:r>
    </w:p>
    <w:p w:rsidR="00CC2A90" w:rsidRDefault="00CC2A90" w:rsidP="00CC2A90">
      <w:pPr>
        <w:pStyle w:val="a4"/>
        <w:jc w:val="both"/>
      </w:pPr>
      <w:r>
        <w:t>2. Признать утратившим силу постановление администрации Покровского сельского поселения от 14.11.2011 года № 204 «О Порядке сбора отработанных ртутьсодержащих ламп на территории Покровского сельского поселения».</w:t>
      </w:r>
    </w:p>
    <w:p w:rsidR="00CC2A90" w:rsidRDefault="00CC2A90" w:rsidP="00CC2A90">
      <w:pPr>
        <w:pStyle w:val="a4"/>
        <w:jc w:val="both"/>
      </w:pPr>
      <w:r>
        <w:t>3. Обнародовать настоящее постановление на территории Покровского сельского поселения и разместить на сайте Покровского сельского поселения.</w:t>
      </w:r>
    </w:p>
    <w:p w:rsidR="00CC2A90" w:rsidRDefault="00CC2A90" w:rsidP="00CC2A90">
      <w:pPr>
        <w:pStyle w:val="a4"/>
        <w:jc w:val="both"/>
      </w:pPr>
      <w:r>
        <w:t>4. Контроль за исполнением настоящего постановления оставляю за собой.</w:t>
      </w:r>
    </w:p>
    <w:p w:rsidR="00CC2A90" w:rsidRDefault="00CC2A90" w:rsidP="00CC2A90">
      <w:pPr>
        <w:pStyle w:val="a4"/>
        <w:jc w:val="both"/>
      </w:pPr>
      <w:r>
        <w:t>5. Настоящее постановление вступает в силу с момента обнародования.</w:t>
      </w:r>
    </w:p>
    <w:p w:rsidR="00CC2A90" w:rsidRDefault="00CC2A90" w:rsidP="00CC2A90">
      <w:pPr>
        <w:pStyle w:val="a4"/>
        <w:jc w:val="both"/>
      </w:pPr>
      <w:r>
        <w:lastRenderedPageBreak/>
        <w:t>Глава Покровского</w:t>
      </w:r>
    </w:p>
    <w:p w:rsidR="00CC2A90" w:rsidRDefault="00CC2A90" w:rsidP="00CC2A90">
      <w:pPr>
        <w:pStyle w:val="a4"/>
        <w:jc w:val="both"/>
      </w:pPr>
      <w:r>
        <w:t>сельского поселения Т.Н. Забелина</w:t>
      </w:r>
    </w:p>
    <w:p w:rsidR="00CC2A90" w:rsidRDefault="00CC2A90" w:rsidP="00CC2A90">
      <w:pPr>
        <w:pStyle w:val="a4"/>
        <w:jc w:val="right"/>
      </w:pPr>
      <w:r>
        <w:t>Приложение</w:t>
      </w:r>
    </w:p>
    <w:p w:rsidR="00CC2A90" w:rsidRDefault="00CC2A90" w:rsidP="00CC2A90">
      <w:pPr>
        <w:pStyle w:val="a4"/>
        <w:jc w:val="right"/>
      </w:pPr>
      <w:r>
        <w:t>к постановлению администрации</w:t>
      </w:r>
    </w:p>
    <w:p w:rsidR="00CC2A90" w:rsidRDefault="00CC2A90" w:rsidP="00CC2A90">
      <w:pPr>
        <w:pStyle w:val="a4"/>
        <w:jc w:val="right"/>
      </w:pPr>
      <w:r>
        <w:t>Покровского сельского поселения</w:t>
      </w:r>
    </w:p>
    <w:p w:rsidR="00CC2A90" w:rsidRDefault="00CC2A90" w:rsidP="00CC2A90">
      <w:pPr>
        <w:pStyle w:val="a4"/>
        <w:jc w:val="right"/>
      </w:pPr>
      <w:r>
        <w:t>от 24.12.2013 № 388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Правила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сбора и вывоза на территории Покровского сельского поселения отработанных ртутьсодержащих ламп и иного оборудования</w:t>
      </w:r>
    </w:p>
    <w:p w:rsidR="00CC2A90" w:rsidRDefault="00CC2A90" w:rsidP="00CC2A90">
      <w:pPr>
        <w:pStyle w:val="a4"/>
        <w:jc w:val="center"/>
      </w:pPr>
      <w:r>
        <w:rPr>
          <w:rStyle w:val="a5"/>
        </w:rPr>
        <w:t>и аппаратуры, содержащих ртуть</w:t>
      </w:r>
    </w:p>
    <w:p w:rsidR="00CC2A90" w:rsidRDefault="00CC2A90" w:rsidP="00CC2A90">
      <w:pPr>
        <w:pStyle w:val="a4"/>
        <w:jc w:val="both"/>
      </w:pPr>
      <w:r>
        <w:t>1. Общие положения</w:t>
      </w:r>
    </w:p>
    <w:p w:rsidR="00CC2A90" w:rsidRDefault="00CC2A90" w:rsidP="00CC2A90">
      <w:pPr>
        <w:pStyle w:val="a4"/>
        <w:jc w:val="both"/>
      </w:pPr>
      <w:r>
        <w:t>1.1. Правила сбора и вывоза на территории Покровского сельского поселения отработанных ртутьсодержащих ламп и иного оборудования и аппаратуры, содержащих ртуть (далее Правила) разработаны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CC2A90" w:rsidRDefault="00CC2A90" w:rsidP="00CC2A90">
      <w:pPr>
        <w:pStyle w:val="a4"/>
        <w:jc w:val="both"/>
      </w:pPr>
      <w:r>
        <w:t>1.2. Правила разработаны с целью и недопущения загрязнения территории Покровского сельского поселения отходами I класса опасности, предотвращения возникновения чрезвычайных ситуаций и недопущения негативного воздействия ртути на жизнь и здоровье населения.</w:t>
      </w:r>
    </w:p>
    <w:p w:rsidR="00CC2A90" w:rsidRDefault="00CC2A90" w:rsidP="00CC2A90">
      <w:pPr>
        <w:pStyle w:val="a4"/>
        <w:jc w:val="both"/>
      </w:pPr>
      <w:r>
        <w:t>1.3. Настоящие Правила определяют порядок сбора и вывоза на утилизацию (</w:t>
      </w:r>
      <w:proofErr w:type="spellStart"/>
      <w:r>
        <w:t>демеркуризацию</w:t>
      </w:r>
      <w:proofErr w:type="spellEnd"/>
      <w:r>
        <w:t>) отработанных ртутьсодержащих ламп и иного оборудования и аппаратуры, содержащих ртуть и обязательны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</w:p>
    <w:p w:rsidR="00CC2A90" w:rsidRDefault="00CC2A90" w:rsidP="00CC2A90">
      <w:pPr>
        <w:pStyle w:val="a4"/>
        <w:jc w:val="both"/>
      </w:pPr>
      <w:r>
        <w:t>1.4. Понятия, используемые в настоящих Правилах:</w:t>
      </w:r>
    </w:p>
    <w:p w:rsidR="00CC2A90" w:rsidRDefault="00CC2A90" w:rsidP="00CC2A90">
      <w:pPr>
        <w:pStyle w:val="a4"/>
        <w:jc w:val="both"/>
      </w:pPr>
      <w:r>
        <w:t>«отработанные ртутьсодержащие лампы» - ртутьсодержащие отходы, представляют собой выведенные из эксплуатации и подлежащие утилизации осветительные устройства и электрические лампы, в том числе энергосберегающие, с ртутным заполнением и содержанием ртути не менее 0,01 %;</w:t>
      </w:r>
    </w:p>
    <w:p w:rsidR="00CC2A90" w:rsidRDefault="00CC2A90" w:rsidP="00CC2A90">
      <w:pPr>
        <w:pStyle w:val="a4"/>
        <w:jc w:val="both"/>
      </w:pPr>
      <w:r>
        <w:t>«потребители ртутьсодержащих ламп» - юридические лица, индивидуальные предприниматели, а также физические лица, эксплуатирующие осветительные устройства и электрические лампы с ртутным заполнением;</w:t>
      </w:r>
    </w:p>
    <w:p w:rsidR="00CC2A90" w:rsidRDefault="00CC2A90" w:rsidP="00CC2A90">
      <w:pPr>
        <w:pStyle w:val="a4"/>
        <w:jc w:val="both"/>
      </w:pPr>
      <w:r>
        <w:t>«накопление отработанных ртутьсодержащих ламп» – временное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CC2A90" w:rsidRDefault="00CC2A90" w:rsidP="00CC2A90">
      <w:pPr>
        <w:pStyle w:val="a4"/>
        <w:jc w:val="both"/>
      </w:pPr>
      <w:r>
        <w:t>«специализированные организации» - юридические лица и индивидуальные предприниматели, осуществляющие обезвреживание отработанных ртутьсодержащих ламп и иного оборудования и аппаратуры, содержащих ртуть, имеющие лицензии на осуществление деятельности по обезвреживанию отходов I - IV класса опасности.</w:t>
      </w:r>
    </w:p>
    <w:p w:rsidR="00CC2A90" w:rsidRDefault="00CC2A90" w:rsidP="00CC2A90">
      <w:pPr>
        <w:pStyle w:val="a4"/>
        <w:jc w:val="both"/>
      </w:pPr>
      <w:r>
        <w:t>1.5. Сбор отработанных ртутьсодержащих ламп и иного оборудования и аппаратуры, содержащих ртуть от населения допускается проводить на оборудованных стационарных пунктах, на оборудованных передвижных пунктах, в специальные контейнеры.</w:t>
      </w:r>
    </w:p>
    <w:p w:rsidR="00CC2A90" w:rsidRDefault="00CC2A90" w:rsidP="00CC2A90">
      <w:pPr>
        <w:pStyle w:val="a4"/>
        <w:jc w:val="both"/>
      </w:pPr>
      <w:r>
        <w:t>1.6. Вывоз отработанных ртутьсодержащих ламп и иной аппаратуры и оборудования, содержащих ртуть на утилизацию (</w:t>
      </w:r>
      <w:proofErr w:type="spellStart"/>
      <w:r>
        <w:t>демеркуризацию</w:t>
      </w:r>
      <w:proofErr w:type="spellEnd"/>
      <w:r>
        <w:t>) осуществляется специализированной организацией, или транспортной организацией, или самостоятельно потребителями в соответствии с требованиями правил перевозки опасных грузов.</w:t>
      </w:r>
    </w:p>
    <w:p w:rsidR="00CC2A90" w:rsidRDefault="00CC2A90" w:rsidP="00CC2A90">
      <w:pPr>
        <w:pStyle w:val="a4"/>
        <w:jc w:val="both"/>
      </w:pPr>
      <w:r>
        <w:t>1.7. Не допускается размещение отработанных ртутьсодержащих ламп и иного оборудования и аппаратуры, содержащих ртуть, в контейнерах для твердых бытовых отходов и утилизация путем захоронения.</w:t>
      </w:r>
    </w:p>
    <w:p w:rsidR="00CC2A90" w:rsidRDefault="00CC2A90" w:rsidP="00CC2A90">
      <w:pPr>
        <w:pStyle w:val="a4"/>
        <w:jc w:val="both"/>
      </w:pPr>
      <w:r>
        <w:t>1.8. Не допускается самостоятельное обезвреживание и использование отработанных ртутьсодержащих ламп и иного оборудования и аппаратуры, содержащих ртуть потребителями, а также их накопление в местах, являющихся общим имуществом собственников помещений многоквартирного дома.</w:t>
      </w:r>
    </w:p>
    <w:p w:rsidR="00CC2A90" w:rsidRDefault="00CC2A90" w:rsidP="00CC2A90">
      <w:pPr>
        <w:pStyle w:val="a4"/>
        <w:jc w:val="both"/>
      </w:pPr>
      <w:r>
        <w:t>1.9. Свидетельством выполнения Правил является оформленный специализированной организацией акт приема-передачи (накладной) ртутьсодержащих ламп и иного оборудования и аппаратуры, содержащих ртуть на утилизацию (</w:t>
      </w:r>
      <w:proofErr w:type="spellStart"/>
      <w:r>
        <w:t>демеркуризацию</w:t>
      </w:r>
      <w:proofErr w:type="spellEnd"/>
      <w:r>
        <w:t>).</w:t>
      </w:r>
    </w:p>
    <w:p w:rsidR="00CC2A90" w:rsidRDefault="00CC2A90" w:rsidP="00CC2A90">
      <w:pPr>
        <w:pStyle w:val="a4"/>
        <w:jc w:val="both"/>
      </w:pPr>
      <w:r>
        <w:t>2. Организация сбора отработанных ртутьсодержащих ламп и</w:t>
      </w:r>
    </w:p>
    <w:p w:rsidR="00CC2A90" w:rsidRDefault="00CC2A90" w:rsidP="00CC2A90">
      <w:pPr>
        <w:pStyle w:val="a4"/>
        <w:jc w:val="both"/>
      </w:pPr>
      <w:r>
        <w:t>иного оборудования и аппаратуры, содержащих ртуть</w:t>
      </w:r>
    </w:p>
    <w:p w:rsidR="00CC2A90" w:rsidRDefault="00CC2A90" w:rsidP="00CC2A90">
      <w:pPr>
        <w:pStyle w:val="a4"/>
        <w:jc w:val="both"/>
      </w:pPr>
      <w:r>
        <w:t xml:space="preserve">2.1. Работу на территории Покровского сельского поселения по организации сбора отработанных ртутьсодержащих ламп и иного оборудования и аппаратуры, содержащих ртуть, от населения осуществляет </w:t>
      </w:r>
      <w:proofErr w:type="spellStart"/>
      <w:r>
        <w:t>аминистрация</w:t>
      </w:r>
      <w:proofErr w:type="spellEnd"/>
      <w:r>
        <w:t xml:space="preserve"> сельского поселения, организации, осуществляющие управление жилым фондом (далее Управляющие компании), товарищества собственников жилья (далее ТСЖ).</w:t>
      </w:r>
    </w:p>
    <w:p w:rsidR="00CC2A90" w:rsidRDefault="00CC2A90" w:rsidP="00CC2A90">
      <w:pPr>
        <w:pStyle w:val="a4"/>
        <w:jc w:val="both"/>
      </w:pPr>
      <w:r>
        <w:t>2.2. Администрация Покровского сельского поселения:</w:t>
      </w:r>
    </w:p>
    <w:p w:rsidR="00CC2A90" w:rsidRDefault="00CC2A90" w:rsidP="00CC2A90">
      <w:pPr>
        <w:pStyle w:val="a4"/>
        <w:jc w:val="both"/>
      </w:pPr>
      <w:r>
        <w:t>- проводит с гражданами организационную и разъяснительную работу по организации сбора отработанных ртутьсодержащих ламп и иного оборудования и аппаратуры, содержащих ртуть;</w:t>
      </w:r>
    </w:p>
    <w:p w:rsidR="00CC2A90" w:rsidRDefault="00CC2A90" w:rsidP="00CC2A90">
      <w:pPr>
        <w:pStyle w:val="a4"/>
        <w:jc w:val="both"/>
      </w:pPr>
      <w:r>
        <w:t>- организует сбор отработанных ртутьсодержащих ламп и иного оборудования и аппаратуры, содержащих ртуть для жителей частного сектора;</w:t>
      </w:r>
    </w:p>
    <w:p w:rsidR="00CC2A90" w:rsidRDefault="00CC2A90" w:rsidP="00CC2A90">
      <w:pPr>
        <w:pStyle w:val="a4"/>
        <w:jc w:val="both"/>
      </w:pPr>
      <w:r>
        <w:t>- на договорной основе или по заказу организует вывоз собранных отработанных ртутьсодержащих ламп и иного оборудования и аппаратуры, содержащих ртуть и передачу их специализированной организации на утилизацию (</w:t>
      </w:r>
      <w:proofErr w:type="spellStart"/>
      <w:r>
        <w:t>демеркуризацию</w:t>
      </w:r>
      <w:proofErr w:type="spellEnd"/>
      <w:r>
        <w:t>);</w:t>
      </w:r>
    </w:p>
    <w:p w:rsidR="00CC2A90" w:rsidRDefault="00CC2A90" w:rsidP="00CC2A90">
      <w:pPr>
        <w:pStyle w:val="a4"/>
        <w:jc w:val="both"/>
      </w:pPr>
      <w:r>
        <w:t>- назначает распоряжением администрации Покровского сельского поселения должностных лиц, ответственных за сбор от населения (физических лиц) отработанных ртутьсодержащих ламп и иного оборудования и аппаратуры, содержащих ртуть на территории поселения.</w:t>
      </w:r>
    </w:p>
    <w:p w:rsidR="00CC2A90" w:rsidRDefault="00CC2A90" w:rsidP="00CC2A90">
      <w:pPr>
        <w:pStyle w:val="a4"/>
        <w:jc w:val="both"/>
      </w:pPr>
      <w:r>
        <w:t>2.3. Управляющая организация, ТСЖ:</w:t>
      </w:r>
    </w:p>
    <w:p w:rsidR="00CC2A90" w:rsidRDefault="00CC2A90" w:rsidP="00CC2A90">
      <w:pPr>
        <w:pStyle w:val="a4"/>
        <w:jc w:val="both"/>
      </w:pPr>
      <w:r>
        <w:t>- проводит с гражданами организационную и разъяснительную работу по организации сбора отработанных ртутьсодержащих ламп и иного оборудования и аппаратуры, содержащих ртуть;</w:t>
      </w:r>
    </w:p>
    <w:p w:rsidR="00CC2A90" w:rsidRDefault="00CC2A90" w:rsidP="00CC2A90">
      <w:pPr>
        <w:pStyle w:val="a4"/>
        <w:jc w:val="both"/>
      </w:pPr>
      <w:r>
        <w:t>- организует места для накопления отработанных ртутьсодержащих ламп и иного оборудования и аппаратуры, содержащих ртуть;</w:t>
      </w:r>
    </w:p>
    <w:p w:rsidR="00CC2A90" w:rsidRDefault="00CC2A90" w:rsidP="00CC2A90">
      <w:pPr>
        <w:pStyle w:val="a4"/>
        <w:jc w:val="both"/>
      </w:pPr>
      <w:r>
        <w:t>- на договорной основе или по заказу организует вывоз собранных отработанных ртутьсодержащих ламп и иного оборудования и аппаратуры, содержащих ртуть и передачу их специализированной организации либо самостоятельно передает специализированной организации на утилизацию (</w:t>
      </w:r>
      <w:proofErr w:type="spellStart"/>
      <w:r>
        <w:t>демеркуризацию</w:t>
      </w:r>
      <w:proofErr w:type="spellEnd"/>
      <w:r>
        <w:t>).</w:t>
      </w:r>
    </w:p>
    <w:p w:rsidR="00CC2A90" w:rsidRDefault="00CC2A90" w:rsidP="00CC2A90">
      <w:pPr>
        <w:pStyle w:val="a4"/>
        <w:jc w:val="both"/>
      </w:pPr>
      <w:r>
        <w:t>3. Порядок сбора и накопления отработанных ртутьсодержащих ламп и иного оборудования и аппаратуры, содержащих ртуть, юридическими лицами и индивидуальными предпринимателями</w:t>
      </w:r>
    </w:p>
    <w:p w:rsidR="00CC2A90" w:rsidRDefault="00CC2A90" w:rsidP="00CC2A90">
      <w:pPr>
        <w:pStyle w:val="a4"/>
        <w:jc w:val="both"/>
      </w:pPr>
      <w:r>
        <w:t>3.1. Потребители (кроме физических лиц) осуществляют накопление отработанных ртутьсодержащих ламп и иного оборудования и аппаратуры, содержащих ртуть, самостоятельно.</w:t>
      </w:r>
    </w:p>
    <w:p w:rsidR="00CC2A90" w:rsidRDefault="00CC2A90" w:rsidP="00CC2A90">
      <w:pPr>
        <w:pStyle w:val="a4"/>
        <w:jc w:val="both"/>
      </w:pPr>
      <w:r>
        <w:t>3.2.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 отработанных ртутьсодержащих ламп и иного оборудования и аппаратуры, содержащих ртуть,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CC2A90" w:rsidRDefault="00CC2A90" w:rsidP="00CC2A90">
      <w:pPr>
        <w:pStyle w:val="a4"/>
        <w:jc w:val="both"/>
      </w:pPr>
      <w:r>
        <w:t>3.3. Потребители (кроме физических лиц) для накопления поврежденных отработанных ртутьсодержащих ламп и иного оборудования и аппаратуры, содержащих ртуть, обязаны использовать специальную тару.</w:t>
      </w:r>
    </w:p>
    <w:p w:rsidR="00CC2A90" w:rsidRDefault="00CC2A90" w:rsidP="00CC2A90">
      <w:pPr>
        <w:pStyle w:val="a4"/>
        <w:jc w:val="both"/>
      </w:pPr>
      <w:r>
        <w:t>3.4. Сбор отработанных люминесцентных ламп и иной аппаратуры и оборудования, содержащего ртуть, производится раздельно с другими видами отходов.</w:t>
      </w:r>
    </w:p>
    <w:p w:rsidR="00CC2A90" w:rsidRDefault="00CC2A90" w:rsidP="00CC2A90">
      <w:pPr>
        <w:pStyle w:val="a4"/>
        <w:jc w:val="both"/>
      </w:pPr>
      <w:r>
        <w:t>3.5. По мере накопления транспортной партии, но не реже одного раза в шесть месяцев, потребители (кроме физических лиц) сдают отработанные ртутьсодержащие лампы и иное оборудование и аппаратуру, содержащих ртуть на договорной основе либо по заявке транспортной организации для передачи специализированной организации, либо самостоятельно сдают специализированной организации на утилизацию (</w:t>
      </w:r>
      <w:proofErr w:type="spellStart"/>
      <w:r>
        <w:t>демеркуризацию</w:t>
      </w:r>
      <w:proofErr w:type="spellEnd"/>
      <w:r>
        <w:t>).</w:t>
      </w:r>
    </w:p>
    <w:p w:rsidR="00CC2A90" w:rsidRDefault="00CC2A90" w:rsidP="00CC2A90">
      <w:pPr>
        <w:pStyle w:val="a4"/>
        <w:jc w:val="both"/>
      </w:pPr>
      <w:r>
        <w:t>4. Порядок сбора отработанных ртутьсодержащих ламп и иного оборудования и аппаратуры, содержащих ртуть, физическими лицами</w:t>
      </w:r>
    </w:p>
    <w:p w:rsidR="00CC2A90" w:rsidRDefault="00CC2A90" w:rsidP="00CC2A90">
      <w:pPr>
        <w:pStyle w:val="a4"/>
        <w:jc w:val="both"/>
      </w:pPr>
      <w:r>
        <w:t>4.1. Физические лица, эксплуатирующие осветительные устройства и электрические лампы с ртутным заполнением и иное оборудование и аппаратуру, содержащие ртуть, обязаны:</w:t>
      </w:r>
    </w:p>
    <w:p w:rsidR="00CC2A90" w:rsidRDefault="00CC2A90" w:rsidP="00CC2A90">
      <w:pPr>
        <w:pStyle w:val="a4"/>
        <w:jc w:val="both"/>
      </w:pPr>
      <w:r>
        <w:t>- сдавать в места сбора (стационарные или передвижные);</w:t>
      </w:r>
    </w:p>
    <w:p w:rsidR="00CC2A90" w:rsidRDefault="00CC2A90" w:rsidP="00CC2A90">
      <w:pPr>
        <w:pStyle w:val="a4"/>
        <w:jc w:val="both"/>
      </w:pPr>
      <w:r>
        <w:t>- или размещать в специальные контейнеры;</w:t>
      </w:r>
    </w:p>
    <w:p w:rsidR="00CC2A90" w:rsidRDefault="00CC2A90" w:rsidP="00CC2A90">
      <w:pPr>
        <w:pStyle w:val="a4"/>
        <w:jc w:val="both"/>
      </w:pPr>
      <w:r>
        <w:t>- или передавать непосредственно специализированной организации на утилизацию (</w:t>
      </w:r>
      <w:proofErr w:type="spellStart"/>
      <w:r>
        <w:t>демеркуризацию</w:t>
      </w:r>
      <w:proofErr w:type="spellEnd"/>
      <w:r>
        <w:t>).</w:t>
      </w:r>
    </w:p>
    <w:p w:rsidR="00CC2A90" w:rsidRDefault="00CC2A90" w:rsidP="00CC2A90">
      <w:pPr>
        <w:pStyle w:val="a4"/>
        <w:jc w:val="both"/>
      </w:pPr>
      <w:r>
        <w:t>5. Требования к контейнерам для сбора отработанных ртутьсодержащих ламп</w:t>
      </w:r>
    </w:p>
    <w:p w:rsidR="00CC2A90" w:rsidRDefault="00CC2A90" w:rsidP="00CC2A90">
      <w:pPr>
        <w:pStyle w:val="a4"/>
        <w:jc w:val="both"/>
      </w:pPr>
      <w:r>
        <w:t>5.1. Контейнеры для сбора отработанных ртутьсодержащих ламп размещаются на контейнерных площадках по согласованию с администрацией Покровского сельского поселения.</w:t>
      </w:r>
    </w:p>
    <w:p w:rsidR="00CC2A90" w:rsidRDefault="00CC2A90" w:rsidP="00CC2A90">
      <w:pPr>
        <w:pStyle w:val="a4"/>
        <w:jc w:val="both"/>
      </w:pPr>
      <w:r>
        <w:t>5.2. Контейнеры для сбора отработанных ртутьсодержащих ламп должны надежно крепиться, иметь защиту от несанкционированного извлечения и повреждения энергосберегающих ламп.</w:t>
      </w:r>
    </w:p>
    <w:p w:rsidR="00CC2A90" w:rsidRDefault="00CC2A90" w:rsidP="00CC2A90">
      <w:pPr>
        <w:pStyle w:val="a4"/>
        <w:jc w:val="both"/>
      </w:pPr>
      <w:r>
        <w:t>5.3. Обслуживание контейнера (периодический осмотр и извлечение отработанных ртутьсодержащих ламп) проводится на договорной основе или по заказу специализированной организацией или транспортирующей организацией.</w:t>
      </w:r>
    </w:p>
    <w:p w:rsidR="00CC2A90" w:rsidRDefault="00CC2A90" w:rsidP="00CC2A90">
      <w:pPr>
        <w:pStyle w:val="a4"/>
        <w:jc w:val="both"/>
      </w:pPr>
      <w:r>
        <w:t>6.Требования к передвижным пунктам для сбора отработанных ртутьсодержащих ламп и иного оборудования и аппаратуры, содержащих ртуть</w:t>
      </w:r>
    </w:p>
    <w:p w:rsidR="00CC2A90" w:rsidRDefault="00CC2A90" w:rsidP="00CC2A90">
      <w:pPr>
        <w:pStyle w:val="a4"/>
        <w:jc w:val="both"/>
      </w:pPr>
      <w:r>
        <w:t>6.1. С целью организации сбора отработанных энергосберегающих ламп и иного оборудования и аппаратуры, содержащей ртуть, от юридических и физических лиц допускается использование передвижных пунктов, соответствующих требованиям правил перевозки опасных грузов.</w:t>
      </w:r>
    </w:p>
    <w:p w:rsidR="00CC2A90" w:rsidRDefault="00CC2A90" w:rsidP="00CC2A90">
      <w:pPr>
        <w:pStyle w:val="a4"/>
        <w:jc w:val="both"/>
      </w:pPr>
      <w:r>
        <w:t xml:space="preserve">6.2. Передвижной пункт оборудуется на базе автотранспортного средства, комплектуется специальными контейнерами и </w:t>
      </w:r>
      <w:proofErr w:type="spellStart"/>
      <w:r>
        <w:t>демеркуризационным</w:t>
      </w:r>
      <w:proofErr w:type="spellEnd"/>
      <w:r>
        <w:t xml:space="preserve"> набором.</w:t>
      </w:r>
    </w:p>
    <w:p w:rsidR="00CC2A90" w:rsidRDefault="00CC2A90" w:rsidP="00CC2A90">
      <w:pPr>
        <w:pStyle w:val="a4"/>
        <w:jc w:val="both"/>
      </w:pPr>
      <w:r>
        <w:t>6.3. Маршруты передвижения, временные стоянки в населенных пунктах и периодичность объездов населенных пунктов утверждается администрацией Покровского сельского поселения.</w:t>
      </w:r>
    </w:p>
    <w:p w:rsidR="005F6CF9" w:rsidRPr="00CC2A90" w:rsidRDefault="005F6CF9" w:rsidP="00CC2A90">
      <w:bookmarkStart w:id="0" w:name="_GoBack"/>
      <w:bookmarkEnd w:id="0"/>
    </w:p>
    <w:sectPr w:rsidR="005F6CF9" w:rsidRPr="00CC2A90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101D40"/>
    <w:rsid w:val="00214813"/>
    <w:rsid w:val="0023104C"/>
    <w:rsid w:val="00252FA2"/>
    <w:rsid w:val="002646CE"/>
    <w:rsid w:val="00291836"/>
    <w:rsid w:val="00355ED7"/>
    <w:rsid w:val="00392393"/>
    <w:rsid w:val="003A5D82"/>
    <w:rsid w:val="003B027E"/>
    <w:rsid w:val="00433DEF"/>
    <w:rsid w:val="004A79B3"/>
    <w:rsid w:val="00593E84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856B2"/>
    <w:rsid w:val="00785EBD"/>
    <w:rsid w:val="007F31F7"/>
    <w:rsid w:val="00830ECA"/>
    <w:rsid w:val="008374A3"/>
    <w:rsid w:val="00854E32"/>
    <w:rsid w:val="00902397"/>
    <w:rsid w:val="009802BE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923A5"/>
    <w:rsid w:val="00BC45BB"/>
    <w:rsid w:val="00C042B7"/>
    <w:rsid w:val="00C3782C"/>
    <w:rsid w:val="00C47A92"/>
    <w:rsid w:val="00C9533D"/>
    <w:rsid w:val="00CC2A90"/>
    <w:rsid w:val="00D708CF"/>
    <w:rsid w:val="00D92B42"/>
    <w:rsid w:val="00DC2D2E"/>
    <w:rsid w:val="00DE2B45"/>
    <w:rsid w:val="00E177DF"/>
    <w:rsid w:val="00E66BF9"/>
    <w:rsid w:val="00E75496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2018-12-03T06:53:00Z</dcterms:created>
  <dcterms:modified xsi:type="dcterms:W3CDTF">2018-12-03T06:53:00Z</dcterms:modified>
</cp:coreProperties>
</file>