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от 2 марта 2011 года № 38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11.11.2010 г. № 157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</w:r>
      <w:r w:rsidRPr="00C83FAD">
        <w:rPr>
          <w:rFonts w:ascii="Times New Roman" w:eastAsia="Times New Roman" w:hAnsi="Times New Roman" w:cs="Times New Roman"/>
          <w:b/>
          <w:bCs/>
          <w:sz w:val="24"/>
          <w:szCs w:val="24"/>
        </w:rPr>
        <w:t>недвижимости в селе Покров».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 Администрация Покровского сельского поселения,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1. Внести в приложение 2 к постановлению Администрации Покровского сельского поселения от 11.11.2010 г. № 157 «О присвоении адресов объектам недвижимости в селе Покров » следующие изменения: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- строку приложения № 2: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Новый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адрес прежний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адрес Владелец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объекта недвижимости доля примечание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 xml:space="preserve">дом 1 ул. Рабочая 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 xml:space="preserve">Смирнова </w:t>
      </w:r>
      <w:proofErr w:type="spellStart"/>
      <w:r w:rsidRPr="00C83FAD">
        <w:rPr>
          <w:rFonts w:ascii="Times New Roman" w:eastAsia="Times New Roman" w:hAnsi="Times New Roman" w:cs="Times New Roman"/>
          <w:sz w:val="24"/>
          <w:szCs w:val="24"/>
        </w:rPr>
        <w:t>Таисья</w:t>
      </w:r>
      <w:proofErr w:type="spellEnd"/>
      <w:r w:rsidRPr="00C83FAD">
        <w:rPr>
          <w:rFonts w:ascii="Times New Roman" w:eastAsia="Times New Roman" w:hAnsi="Times New Roman" w:cs="Times New Roman"/>
          <w:sz w:val="24"/>
          <w:szCs w:val="24"/>
        </w:rPr>
        <w:t xml:space="preserve"> Васильевна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Новый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адрес прежний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адрес Владелец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объекта недвижимости доля примечание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дом 1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ул. Рабочая СПК «Прогресс»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C83FAD" w:rsidRPr="00C83FAD" w:rsidRDefault="00C83FAD" w:rsidP="00C83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AD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C83FAD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C83FAD" w:rsidRDefault="005F6CF9" w:rsidP="00C83FAD">
      <w:bookmarkStart w:id="0" w:name="_GoBack"/>
      <w:bookmarkEnd w:id="0"/>
    </w:p>
    <w:sectPr w:rsidR="005F6CF9" w:rsidRPr="00C83FAD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83F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2018-12-03T11:05:00Z</dcterms:created>
  <dcterms:modified xsi:type="dcterms:W3CDTF">2018-12-03T11:05:00Z</dcterms:modified>
</cp:coreProperties>
</file>