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79" w:rsidRPr="003B3379" w:rsidRDefault="003B3379" w:rsidP="003B3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B337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b/>
          <w:bCs/>
          <w:sz w:val="24"/>
          <w:szCs w:val="24"/>
        </w:rPr>
        <w:t>от 17 мая 2013 года № 142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обращении в Избирательную комиссию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b/>
          <w:bCs/>
          <w:sz w:val="24"/>
          <w:szCs w:val="24"/>
        </w:rPr>
        <w:t>Ярославской области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пунктами 3 и 4 статьи 13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области»,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sz w:val="24"/>
          <w:szCs w:val="24"/>
        </w:rPr>
        <w:t>1. Обратиться в Избирательную комиссию Ярославской области с предложением возложить на территориальную избирательную комиссию Рыбинского муниципального района полномочия избирательной комиссии Покровского сельского поселения Рыбинского района.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в Избирательную комиссию Ярославской области.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3B3379" w:rsidRPr="003B3379" w:rsidRDefault="003B3379" w:rsidP="003B33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379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3B3379" w:rsidRDefault="005F6CF9" w:rsidP="003B3379"/>
    <w:sectPr w:rsidR="005F6CF9" w:rsidRPr="003B337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D7FDC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2018-12-04T05:59:00Z</dcterms:created>
  <dcterms:modified xsi:type="dcterms:W3CDTF">2018-12-04T05:59:00Z</dcterms:modified>
</cp:coreProperties>
</file>