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8F" w:rsidRPr="00191A8F" w:rsidRDefault="00191A8F" w:rsidP="00191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91A8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b/>
          <w:bCs/>
          <w:sz w:val="24"/>
          <w:szCs w:val="24"/>
        </w:rPr>
        <w:t>от 3 августа 2012 года № 111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b/>
          <w:bCs/>
          <w:sz w:val="24"/>
          <w:szCs w:val="24"/>
        </w:rPr>
        <w:t>О согласовании размера платы за содержание и ремонт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b/>
          <w:bCs/>
          <w:sz w:val="24"/>
          <w:szCs w:val="24"/>
        </w:rPr>
        <w:t>жилья Покровского сельского поселения на 2012г и далее.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порядке принятия решений об установлении тарифов на услуги муниципальных предприятий и учреждений Покровского сельского поселения Рыбинского муниципального района, руководствуясь статьей 23 Устава Покровского сельского поселения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sz w:val="24"/>
          <w:szCs w:val="24"/>
        </w:rPr>
        <w:t>1.Отменить решение Муниципального Совета №49 от 21 января 2011г и №70 от 20 мая 2011г « О согласовании размера платы за содержание и ремонт жилья Покровского сельского поселения на 2011г».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sz w:val="24"/>
          <w:szCs w:val="24"/>
        </w:rPr>
        <w:t>2.Согласовать размер платы за содержание и ремонт жилья для нанимателей жилых помещений и для собственников жилых помещений, не принявших решение об установлении размера платы за содержание и ремонт жилого помещения в жилищном фонде Покровского сельского поселения на период с 1 августа 2012г и с 1 марта 2013г. (Приложения №1, №2, №3)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sz w:val="24"/>
          <w:szCs w:val="24"/>
        </w:rPr>
        <w:t>3.Обнародовать настоящее решение на территории Покровского сельского поселения.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sz w:val="24"/>
          <w:szCs w:val="24"/>
        </w:rPr>
        <w:t>4.Настоящее решение вступает в силу со дня обнародования.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191A8F" w:rsidRPr="00191A8F" w:rsidRDefault="00191A8F" w:rsidP="00191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A8F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191A8F" w:rsidRDefault="005F6CF9" w:rsidP="00191A8F"/>
    <w:sectPr w:rsidR="005F6CF9" w:rsidRPr="00191A8F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2018-12-04T06:49:00Z</dcterms:created>
  <dcterms:modified xsi:type="dcterms:W3CDTF">2018-12-04T06:49:00Z</dcterms:modified>
</cp:coreProperties>
</file>