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от 27 апреля 2012 года № 103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Генеральный план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Правила землепользования и застройки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Ярославской области от 01.11.2011 № 854-п, постановлением Правительства Ярославской области от 29.12.2011 № 1127-п, постановлением Правительства Ярославской области от 27.01.2012 № 32-п, постановлением Правительства Ярославской области от 27.01.2012 № 31-п, Уставом Покровского сельского поселения, с учетом результатов публичных слушаний, Муниципальный Совет Покровского сельского поселения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1. Внести в графические материалы части II Генерального плана Покровского сельского поселения Рыбинского муниципального района Ярославской области, утвержденного решением Муниципального Совета Покровского сельского поселения Рыбинского муниципального района от 20.11.2009 г. № 225 «О Генеральном плане Покровского сельского поселения Рыбинского муниципального района Ярославской области» изменения: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1.2 изложив Схему 5 «Планируемое использование территории» в новой редакции, согласно приложению 1 к настоящему решению.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2. Внести в графические материалы Правил землепользования и застройки Покровского сельского поселения Рыбинского муниципального района Ярославской области, утвержденных решением Муниципального Совета Покровского сельского поселения от 20.11.2009 г. № 226 «О Правилах землепользования и застройки Покровского сельского поселения Рыбинского муниципального района Ярославской области» следующие изменения: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2.1. изложить «Карту градостроительного зонирования Покровского сельского поселения» в новой редакции, согласно приложению 2 к настоящему решению;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2.2. изложить «Карту градостроительного зонирования СНП Искра Октября» в новой редакции, согласно приложению 3 к настоящему решению.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жизнь».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lastRenderedPageBreak/>
        <w:t>4. Настоящее решение вступает в силу со дня опубликования.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A20EF8" w:rsidRPr="00A20EF8" w:rsidRDefault="00A20EF8" w:rsidP="00A2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6CF9" w:rsidRPr="00A20EF8" w:rsidRDefault="005F6CF9" w:rsidP="00A20EF8"/>
    <w:sectPr w:rsidR="005F6CF9" w:rsidRPr="00A20EF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3</cp:revision>
  <cp:lastPrinted>2013-12-27T07:57:00Z</cp:lastPrinted>
  <dcterms:created xsi:type="dcterms:W3CDTF">2018-12-04T06:45:00Z</dcterms:created>
  <dcterms:modified xsi:type="dcterms:W3CDTF">2018-12-04T06:45:00Z</dcterms:modified>
</cp:coreProperties>
</file>