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F2" w:rsidRPr="00DC33F2" w:rsidRDefault="00DC33F2" w:rsidP="00DC3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C33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b/>
          <w:bCs/>
          <w:sz w:val="24"/>
          <w:szCs w:val="24"/>
        </w:rPr>
        <w:t>от 20 апреля 2012 года № 101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b/>
          <w:bCs/>
          <w:sz w:val="24"/>
          <w:szCs w:val="24"/>
        </w:rPr>
        <w:t>Об исполнении бюджета Покровского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за 2011 год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Заслушав отчет Администрации Покровского сельского поселения об исполнении бюджета Покровского сельского поселения за 2011 год, руководствуясь статьей 65 Федерального закона от 06.10.2003г. № 131-ФЗ «Об общих принципах организации местного самоуправления в Российской Федерации», статьей 264.2 Бюджетного кодекса Российской Федерации, статьями 23, 47 Устава Покровского сельского поселения, статьями 110, 113, 114 Положения о бюджетном устройстве и бюджетном процессе в Покровском сельском поселении,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1. Утвердить отчет Администрации Покровского сельского поселения об исполнении бюджета Покровского сельского поселения за 2011 год.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 xml:space="preserve">1.1. Доходы бюджета поселения в соответствии с классификацией доходов бюджетов Российской Федерации в сумме 21 122,265 </w:t>
      </w:r>
      <w:proofErr w:type="spellStart"/>
      <w:r w:rsidRPr="00DC33F2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DC33F2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 xml:space="preserve">1.2. Расходы бюджета поселения в соответствии с классификацией расходов бюджетов Российской Федерации в сумме 23 800,655 </w:t>
      </w:r>
      <w:proofErr w:type="spellStart"/>
      <w:r w:rsidRPr="00DC33F2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DC33F2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1.3. Превышение расходов над доходами (дефицит бюджета поселения) в сумме 2 678,39 тыс. руб.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2. Утвердить исполнение бюджета поселения: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2.1. По доходам бюджета Покровского сельского поселения (Приложение 1);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2.2. По расходам бюджета Покровского сельского поселения (Приложение 2);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2.3.По разделам, подразделам, целевым статьям расходов, видам расходов функциональной классификации расходов Российской Федерации (Приложение 3);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2.4. По распорядителям бюджетных средств согласно (Приложение 4);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lastRenderedPageBreak/>
        <w:t>2.5. По источникам внутреннего финансирования дефицита бюджета Покровского сельского поселения за 2011 год (Приложение 5);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2.6. По адресной инвестиционной программе Покровского сельского поселения за 2011 год (Приложение 6).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в газете «Новая жизнь».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опубликования.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DC33F2" w:rsidRPr="00DC33F2" w:rsidRDefault="00DC33F2" w:rsidP="00DC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F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spellStart"/>
      <w:r w:rsidRPr="00DC33F2">
        <w:rPr>
          <w:rFonts w:ascii="Times New Roman" w:eastAsia="Times New Roman" w:hAnsi="Times New Roman" w:cs="Times New Roman"/>
          <w:sz w:val="24"/>
          <w:szCs w:val="24"/>
        </w:rPr>
        <w:t>поселенияТ.Н</w:t>
      </w:r>
      <w:proofErr w:type="spellEnd"/>
      <w:r w:rsidRPr="00DC33F2">
        <w:rPr>
          <w:rFonts w:ascii="Times New Roman" w:eastAsia="Times New Roman" w:hAnsi="Times New Roman" w:cs="Times New Roman"/>
          <w:sz w:val="24"/>
          <w:szCs w:val="24"/>
        </w:rPr>
        <w:t>. Забелина</w:t>
      </w:r>
    </w:p>
    <w:p w:rsidR="005F6CF9" w:rsidRPr="00DC33F2" w:rsidRDefault="005F6CF9" w:rsidP="00DC33F2"/>
    <w:sectPr w:rsidR="005F6CF9" w:rsidRPr="00DC33F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2018-12-04T06:42:00Z</dcterms:created>
  <dcterms:modified xsi:type="dcterms:W3CDTF">2018-12-04T06:42:00Z</dcterms:modified>
</cp:coreProperties>
</file>